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宿州市政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银担投企常态化对接工作机制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深入贯彻落实省市“一改两为五做到”会议精神，推深做实“宿事速办”，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进一步提升金融服务实体经济的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，畅通重点项目、优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企业融资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，实现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担投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共赢，市政府决定建立健全常态化的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担投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对接工作机制，现将有关事项通知如下：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按照“政府搭台、银企协作、信息共享、互利共赢”的原则，完善线下对接制度，推广线上对接平台，建立“月对接、季分析、半年路演、年度座谈、线上实时”的常态化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政银担投企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对接工作机制，增进银企沟通和互信，缓解中小微企业融资难题，为全市项目建设、民营经济及中小微企业发展提供资金支持，更好地服务经济社会高质量发展。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二、主要措施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（一）建立政银担投企月专题对接机制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每月下旬（20日前后）按照“形式多样、分层推进、精准对接”的原则，围绕我市主导产业、重大项目和企业的融资需求，结合金融机构的不同特色，分层次、分行业、分机构开展形式多样的专题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政银担投企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邀请省级机构宿州行。围绕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“一城两区三基地”和“5+5+N”产业格局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，每月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由专题对应的银行业金融机构牵头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邀请省级金融机构赴宿州参加对接活动，推介我市重点项目和重点产业，争取更多的信贷投放和审批权限等政策倾斜，与省级金融机构开展务实有效的战略合作。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2．开展重点领域专题对接。围绕重大项目、先进制造业、乡村振兴、城市更新、商贸流通、外资外贸、科技创新、文化旅游等行业和领域项目不同特点，开展分行业、分领域的专题对接活动。在宿州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数字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金融服务平台上开设乡村振兴、科技金融、绿色金融等专窗，加大重点领域银企对接。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3．推动县区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、园区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专场对接。推动各县区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、园区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着眼本地的优势产业、产业集聚区、专业园区，开展专场对接活动。组织市级金融机构和宿州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数字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金融服务平台赴县区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、园区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对接，推介适合县域的金融特色产品和金融服务。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．开展创新产品和政策推介。针对金融机构信贷业务新产品、新流程、新政策，推动金融机构举办业务培训、产品展示、政策宣讲等对接活动。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（二）建立季度金融形势分析机制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每季度结束后第1个月下旬（20日前后）召开，会议由市政府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管副市长牵头，市金融局组织，市直有关单位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、政策性融资担保机构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和驻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银行业金融机构参加，研究国家产业政策、货币信贷政策对企业融资影响和对策，分析全市金融运行情况；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总结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担投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企对接活动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、“千名行长进万企”等活动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开展和落实情况；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每季度组织县区、园区摸排中小微企业融资需求，推送给银行、担保公司、投资基金公司等金融机构进行对接，跟踪对接落实情况；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通报全市重点项目、主导产业及重点企业发展情况和资金缺口情况，引导调度银行业金融机构加大信贷投放。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（三）建立半年产融对接会机制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围绕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家居建材、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高质量发展、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装备制造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、科技创新、绿色发展等选取不同主题，每半年召开一次大型产融对接活动。邀请省级银行、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投资基金公司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保险、证券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、担保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等金融机构，以及国内知名投资机构、交易所等参加。采取项目观摩、企业路演、现场对接、主题论坛等不同形式，交流分析当前经济形势和资本市场趋势，推动企业股权融资和上市。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 （四）建立年度座谈交流机制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每年度结束后第1个月下旬（20日前后），召开金融机构座谈会、上市企业座谈会，市委、市政府主要领导和市政府分管副市长听取金融监管部门、金融机构和企业意见建议。市金融局负责组织市直有关单位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，政策性融资担保机构，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投资基金公司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各银行业金融机构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部分保险业、证券业金融机构，上市或上市后备企业参加。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（五）建立线上24小时对接机制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依托宿州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数字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金融服务平台建立线上24小时对接机制。市直有关单位，各县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区、园区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组织企业注册、登录并填报融资需求信息；市金融局组织金融机构进驻平台，实现实时线上对接。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三、组织保障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建立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政银担投企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对接工作专班，由市政府分管副市长牵头，市政府分管副秘书长负责协调，市金融局、发改委、财政局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（基金办）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经信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局、商务局、科技局、农业农村局、住建局、人行宿州市中心支行、宿州银保监分局、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各投资基金公司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等相关单位为专班成员单位。各县区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、园区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建立相应工作制度。市直有关单位、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政策性融资担保机构、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各银行业金融机构明确分管领导和具体责任人，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形成通讯录，便于企业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沟通对接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（二）明确部门分工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1．市金融局：牵头负责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政银担投企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对接工作，组织召集相关会议，组织各类型银企对接活动，协调服务省、市各类金融机构，加强与域外金融机构对接，统筹推进全市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政银担投企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2．市发改委：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全市重点项目情况，提供有融资需求的重大项目基本情况。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财政局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（基金办）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：汇总基金运行情况，组织基金支持重大项目、优质企业等，发挥基金引导示范作用。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经信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局：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全市工业经济运行情况，提供培育重点工业企业、重点产业、专业园区等融资需求情况。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．市商务局：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商贸流通、外资外贸企业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运行情况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，提供全市商贸流通、外资外贸企业融资需求情况。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．市科技局：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汇总科技、高新技术、专精特新类企业运行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提供全市科技型企业的融资需求情况。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．市农业农村局：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农业经济运行情况、乡村振兴发展情况，提供各类型农业主体的融资需求情况。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．市住建局：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汇总建筑业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发展情况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提供全市建筑工程企业、房地产企业、保障房及棚改项目融资需求情况。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．人行宿州市中心支行：指导金融机构开展业务，组织银企签约，统计签约成果和落实情况。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．宿州银保监分局：提供政策指导和支持，推动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政银担投企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高效合作，组织银行业金融机构开展产品和政策推介。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市投资促进中心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招商引资项目情况，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提供招商引资项目融资需求情况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政策性融资担保机构：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汇报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本单位担保运行、风险补偿、追偿挽损等情况，为企业融资需求提供担保增信。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13. 投资基金公司：对投资项目尽职调查，给予投资支持，重点以股权形式支持企业发展。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银行业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金融机构：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本单位金融运营情况、资金投放方向、重点支持领域、融资项目对接情况及风险状况。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（三）强化跟踪落实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建立工作台账，加强跟踪统计，落实具体承办人，明确时间节点，确保按时落实。市金融局、人行宿州市中心支行、宿州银保监分局组成督导组，定期对各金融机构落实情况进行通报、督导、检查。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（四）持续完善提升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定期对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政银担投企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对接工作机制总结分析，听取各金融机构、企业和相关部门意见，及时发现和整改问题，持续完善服务机制，实现对接的精准性、实效性。</w:t>
      </w:r>
    </w:p>
    <w:sectPr>
      <w:footerReference r:id="rId3" w:type="default"/>
      <w:pgSz w:w="11905" w:h="16838" w:orient="landscape"/>
      <w:pgMar w:top="1803" w:right="1440" w:bottom="1803" w:left="1440" w:header="851" w:footer="992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8C44"/>
    <w:multiLevelType w:val="singleLevel"/>
    <w:tmpl w:val="3C7C8C4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EE506B8"/>
    <w:multiLevelType w:val="singleLevel"/>
    <w:tmpl w:val="6EE506B8"/>
    <w:lvl w:ilvl="0" w:tentative="0">
      <w:start w:val="1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9287D"/>
    <w:rsid w:val="01215287"/>
    <w:rsid w:val="016B3288"/>
    <w:rsid w:val="0311194D"/>
    <w:rsid w:val="03D367F5"/>
    <w:rsid w:val="05A95006"/>
    <w:rsid w:val="086609F5"/>
    <w:rsid w:val="0A9F5625"/>
    <w:rsid w:val="0BEB3D8C"/>
    <w:rsid w:val="0C6A7F7E"/>
    <w:rsid w:val="0CAC03FB"/>
    <w:rsid w:val="0F330CF4"/>
    <w:rsid w:val="11BB5A1C"/>
    <w:rsid w:val="120C7809"/>
    <w:rsid w:val="127F608F"/>
    <w:rsid w:val="15827872"/>
    <w:rsid w:val="168000D7"/>
    <w:rsid w:val="16D2574B"/>
    <w:rsid w:val="17844FC1"/>
    <w:rsid w:val="1C074BD7"/>
    <w:rsid w:val="1C8128AE"/>
    <w:rsid w:val="1D6D37B7"/>
    <w:rsid w:val="1E024F20"/>
    <w:rsid w:val="1E515CED"/>
    <w:rsid w:val="1E5C3026"/>
    <w:rsid w:val="1EBF7154"/>
    <w:rsid w:val="1FD77FAA"/>
    <w:rsid w:val="215525D9"/>
    <w:rsid w:val="21F96A9B"/>
    <w:rsid w:val="22857910"/>
    <w:rsid w:val="238137D2"/>
    <w:rsid w:val="23DF2AE8"/>
    <w:rsid w:val="28F30C88"/>
    <w:rsid w:val="296C16C6"/>
    <w:rsid w:val="29762D3C"/>
    <w:rsid w:val="29E47D55"/>
    <w:rsid w:val="2C7E585D"/>
    <w:rsid w:val="2CCC7ED9"/>
    <w:rsid w:val="2F35778F"/>
    <w:rsid w:val="2F98151D"/>
    <w:rsid w:val="317C2937"/>
    <w:rsid w:val="324D6507"/>
    <w:rsid w:val="326D219E"/>
    <w:rsid w:val="3323352F"/>
    <w:rsid w:val="35A9422A"/>
    <w:rsid w:val="3616271C"/>
    <w:rsid w:val="37C9287D"/>
    <w:rsid w:val="3B0D5148"/>
    <w:rsid w:val="3CD85278"/>
    <w:rsid w:val="3D6034DD"/>
    <w:rsid w:val="3DB43502"/>
    <w:rsid w:val="3E8A0985"/>
    <w:rsid w:val="414572C0"/>
    <w:rsid w:val="420B093E"/>
    <w:rsid w:val="42887BDB"/>
    <w:rsid w:val="43345A35"/>
    <w:rsid w:val="45532F5C"/>
    <w:rsid w:val="471768D3"/>
    <w:rsid w:val="495A0B9C"/>
    <w:rsid w:val="4A203106"/>
    <w:rsid w:val="4C4A595A"/>
    <w:rsid w:val="4E6F6344"/>
    <w:rsid w:val="4EEB2B2D"/>
    <w:rsid w:val="50A43487"/>
    <w:rsid w:val="52E42D0F"/>
    <w:rsid w:val="57175641"/>
    <w:rsid w:val="5C2537F4"/>
    <w:rsid w:val="5E672F4A"/>
    <w:rsid w:val="5EF44C25"/>
    <w:rsid w:val="60DD4EB0"/>
    <w:rsid w:val="63514ED7"/>
    <w:rsid w:val="63A4068F"/>
    <w:rsid w:val="643B1410"/>
    <w:rsid w:val="64BC12D1"/>
    <w:rsid w:val="650E43AA"/>
    <w:rsid w:val="68124682"/>
    <w:rsid w:val="68604C1C"/>
    <w:rsid w:val="687035BE"/>
    <w:rsid w:val="688011D2"/>
    <w:rsid w:val="6BBB66AB"/>
    <w:rsid w:val="6BD843BC"/>
    <w:rsid w:val="6BE140C8"/>
    <w:rsid w:val="6D9823DC"/>
    <w:rsid w:val="6FF3753F"/>
    <w:rsid w:val="718B15CA"/>
    <w:rsid w:val="71967C93"/>
    <w:rsid w:val="71EA2282"/>
    <w:rsid w:val="737433BB"/>
    <w:rsid w:val="7465001F"/>
    <w:rsid w:val="766763EE"/>
    <w:rsid w:val="76B022C2"/>
    <w:rsid w:val="779128E5"/>
    <w:rsid w:val="789C4917"/>
    <w:rsid w:val="79943AEC"/>
    <w:rsid w:val="7BF87C57"/>
    <w:rsid w:val="7C48680B"/>
    <w:rsid w:val="7D2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2022-04-02T00:28:00Z</dcterms:created>
  <dc:creator>崔爱民</dc:creator>
  <cp:lastModifiedBy>荒岛无处藏爱</cp:lastModifiedBy>
  <cp:lastPrinted>2022-04-08T00:29:00Z</cp:lastPrinted>
  <dcterms:modified xsi:type="dcterms:W3CDTF">2022-04-11T02:00:41Z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